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58" w:rsidRPr="0019735A" w:rsidRDefault="00336058" w:rsidP="00336058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336058" w:rsidRPr="00336058" w:rsidRDefault="00336058" w:rsidP="00336058">
      <w:pPr>
        <w:jc w:val="center"/>
        <w:rPr>
          <w:rFonts w:eastAsia="標楷體"/>
          <w:sz w:val="36"/>
        </w:rPr>
      </w:pPr>
      <w:r w:rsidRPr="006B227E">
        <w:rPr>
          <w:rFonts w:ascii="標楷體" w:eastAsia="標楷體" w:hAnsi="標楷體" w:hint="eastAsia"/>
          <w:sz w:val="36"/>
        </w:rPr>
        <w:t>中國文學與應用學系碩士在職</w:t>
      </w:r>
      <w:r w:rsidRPr="00336058">
        <w:rPr>
          <w:rFonts w:eastAsia="標楷體" w:hAnsi="標楷體"/>
          <w:sz w:val="36"/>
        </w:rPr>
        <w:t>專班課程架構表</w:t>
      </w:r>
    </w:p>
    <w:p w:rsidR="00336058" w:rsidRPr="000B46B2" w:rsidRDefault="00336058" w:rsidP="00336058">
      <w:pPr>
        <w:spacing w:line="200" w:lineRule="exact"/>
        <w:jc w:val="right"/>
        <w:rPr>
          <w:rFonts w:eastAsia="標楷體"/>
          <w:kern w:val="0"/>
          <w:sz w:val="16"/>
          <w:szCs w:val="16"/>
        </w:rPr>
      </w:pPr>
      <w:r w:rsidRPr="000B46B2">
        <w:rPr>
          <w:rFonts w:eastAsia="標楷體"/>
          <w:kern w:val="0"/>
          <w:sz w:val="16"/>
          <w:szCs w:val="16"/>
        </w:rPr>
        <w:t>103.12.10 103</w:t>
      </w:r>
      <w:r w:rsidRPr="000B46B2">
        <w:rPr>
          <w:rFonts w:eastAsia="標楷體"/>
          <w:kern w:val="0"/>
          <w:sz w:val="16"/>
          <w:szCs w:val="16"/>
        </w:rPr>
        <w:t>學年度第</w:t>
      </w:r>
      <w:r w:rsidRPr="000B46B2">
        <w:rPr>
          <w:rFonts w:eastAsia="標楷體"/>
          <w:kern w:val="0"/>
          <w:sz w:val="16"/>
          <w:szCs w:val="16"/>
        </w:rPr>
        <w:t>5</w:t>
      </w:r>
      <w:r w:rsidRPr="000B46B2">
        <w:rPr>
          <w:rFonts w:eastAsia="標楷體"/>
          <w:kern w:val="0"/>
          <w:sz w:val="16"/>
          <w:szCs w:val="16"/>
        </w:rPr>
        <w:t>次系課程委員會議通過</w:t>
      </w:r>
    </w:p>
    <w:p w:rsidR="00336058" w:rsidRPr="000B46B2" w:rsidRDefault="00336058" w:rsidP="00336058">
      <w:pPr>
        <w:spacing w:line="200" w:lineRule="exact"/>
        <w:jc w:val="right"/>
        <w:rPr>
          <w:rFonts w:eastAsia="標楷體"/>
          <w:sz w:val="16"/>
          <w:szCs w:val="16"/>
        </w:rPr>
      </w:pPr>
      <w:r w:rsidRPr="000B46B2">
        <w:rPr>
          <w:rFonts w:eastAsia="標楷體"/>
          <w:sz w:val="16"/>
          <w:szCs w:val="16"/>
        </w:rPr>
        <w:t>104.03.25</w:t>
      </w:r>
      <w:r w:rsidRPr="000B46B2">
        <w:rPr>
          <w:rFonts w:eastAsia="標楷體" w:hAnsi="標楷體"/>
          <w:sz w:val="16"/>
          <w:szCs w:val="16"/>
        </w:rPr>
        <w:t>人文學院</w:t>
      </w:r>
      <w:r w:rsidRPr="000B46B2">
        <w:rPr>
          <w:rFonts w:eastAsia="標楷體"/>
          <w:sz w:val="16"/>
          <w:szCs w:val="16"/>
        </w:rPr>
        <w:t>103</w:t>
      </w:r>
      <w:r w:rsidRPr="000B46B2">
        <w:rPr>
          <w:rFonts w:eastAsia="標楷體" w:hAnsi="標楷體"/>
          <w:sz w:val="16"/>
          <w:szCs w:val="16"/>
        </w:rPr>
        <w:t>學年度第</w:t>
      </w:r>
      <w:r w:rsidRPr="000B46B2">
        <w:rPr>
          <w:rFonts w:eastAsia="標楷體"/>
          <w:sz w:val="16"/>
          <w:szCs w:val="16"/>
        </w:rPr>
        <w:t>3</w:t>
      </w:r>
      <w:r w:rsidRPr="000B46B2">
        <w:rPr>
          <w:rFonts w:eastAsia="標楷體" w:hAnsi="標楷體"/>
          <w:sz w:val="16"/>
          <w:szCs w:val="16"/>
        </w:rPr>
        <w:t>次院課程委員會會議通過</w:t>
      </w:r>
    </w:p>
    <w:p w:rsidR="000B46B2" w:rsidRPr="000B46B2" w:rsidRDefault="000B46B2" w:rsidP="000B46B2">
      <w:pPr>
        <w:snapToGrid w:val="0"/>
        <w:spacing w:line="200" w:lineRule="exact"/>
        <w:jc w:val="right"/>
        <w:rPr>
          <w:rFonts w:eastAsia="標楷體" w:hint="eastAsia"/>
          <w:sz w:val="16"/>
          <w:szCs w:val="16"/>
        </w:rPr>
      </w:pPr>
      <w:r w:rsidRPr="000B46B2">
        <w:rPr>
          <w:rFonts w:eastAsia="標楷體"/>
          <w:sz w:val="16"/>
          <w:szCs w:val="16"/>
        </w:rPr>
        <w:t>104.04.08.103</w:t>
      </w:r>
      <w:r w:rsidRPr="000B46B2">
        <w:rPr>
          <w:rFonts w:eastAsia="標楷體"/>
          <w:sz w:val="16"/>
          <w:szCs w:val="16"/>
        </w:rPr>
        <w:t>學年度第</w:t>
      </w:r>
      <w:r w:rsidRPr="000B46B2">
        <w:rPr>
          <w:rFonts w:eastAsia="標楷體"/>
          <w:sz w:val="16"/>
          <w:szCs w:val="16"/>
        </w:rPr>
        <w:t>3</w:t>
      </w:r>
      <w:r w:rsidRPr="000B46B2">
        <w:rPr>
          <w:rFonts w:eastAsia="標楷體"/>
          <w:sz w:val="16"/>
          <w:szCs w:val="16"/>
        </w:rPr>
        <w:t>次校課程委員會會議通過</w:t>
      </w:r>
    </w:p>
    <w:p w:rsidR="000B46B2" w:rsidRPr="000B46B2" w:rsidRDefault="000B46B2" w:rsidP="000B46B2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0B46B2">
        <w:rPr>
          <w:rFonts w:eastAsia="標楷體"/>
          <w:sz w:val="16"/>
          <w:szCs w:val="16"/>
        </w:rPr>
        <w:t>104.04.15.103</w:t>
      </w:r>
      <w:r w:rsidRPr="000B46B2">
        <w:rPr>
          <w:rFonts w:eastAsia="標楷體"/>
          <w:sz w:val="16"/>
          <w:szCs w:val="16"/>
        </w:rPr>
        <w:t>學年度第</w:t>
      </w:r>
      <w:r w:rsidRPr="000B46B2">
        <w:rPr>
          <w:rFonts w:eastAsia="標楷體"/>
          <w:sz w:val="16"/>
          <w:szCs w:val="16"/>
        </w:rPr>
        <w:t>4</w:t>
      </w:r>
      <w:r w:rsidRPr="000B46B2">
        <w:rPr>
          <w:rFonts w:eastAsia="標楷體"/>
          <w:sz w:val="16"/>
          <w:szCs w:val="16"/>
        </w:rPr>
        <w:t>次教務會議通過</w:t>
      </w:r>
    </w:p>
    <w:p w:rsidR="00336058" w:rsidRPr="000B46B2" w:rsidRDefault="00336058" w:rsidP="00336058">
      <w:pPr>
        <w:spacing w:line="200" w:lineRule="exact"/>
        <w:jc w:val="right"/>
        <w:rPr>
          <w:rFonts w:eastAsia="標楷體"/>
          <w:b/>
          <w:sz w:val="16"/>
          <w:szCs w:val="16"/>
        </w:rPr>
      </w:pPr>
    </w:p>
    <w:p w:rsidR="00336058" w:rsidRPr="00336058" w:rsidRDefault="00336058" w:rsidP="00336058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336058">
        <w:rPr>
          <w:rFonts w:eastAsia="標楷體"/>
        </w:rPr>
        <w:t xml:space="preserve"> (104) </w:t>
      </w:r>
      <w:r w:rsidRPr="00336058">
        <w:rPr>
          <w:rFonts w:eastAsia="標楷體"/>
        </w:rPr>
        <w:t>學年度以後入學新生適用</w:t>
      </w:r>
      <w:r w:rsidRPr="00336058">
        <w:rPr>
          <w:rFonts w:eastAsia="標楷體"/>
          <w:color w:val="000000"/>
          <w:sz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668"/>
        <w:gridCol w:w="1129"/>
      </w:tblGrid>
      <w:tr w:rsidR="00336058" w:rsidRPr="00AD5CA5" w:rsidTr="00AA3324">
        <w:trPr>
          <w:cantSplit/>
          <w:trHeight w:val="454"/>
          <w:jc w:val="center"/>
        </w:trPr>
        <w:tc>
          <w:tcPr>
            <w:tcW w:w="9614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336058" w:rsidRPr="00AD5CA5" w:rsidRDefault="00336058" w:rsidP="00AA3324">
            <w:pPr>
              <w:jc w:val="both"/>
              <w:rPr>
                <w:rFonts w:eastAsia="標楷體"/>
                <w:color w:val="000000"/>
              </w:rPr>
            </w:pPr>
            <w:r w:rsidRPr="00AD5CA5">
              <w:rPr>
                <w:rFonts w:eastAsia="標楷體" w:hAnsi="標楷體" w:hint="eastAsia"/>
                <w:color w:val="000000"/>
              </w:rPr>
              <w:t>本系碩士</w:t>
            </w:r>
            <w:r>
              <w:rPr>
                <w:rFonts w:eastAsia="標楷體" w:hAnsi="標楷體" w:hint="eastAsia"/>
                <w:color w:val="000000"/>
              </w:rPr>
              <w:t>在職專</w:t>
            </w:r>
            <w:r w:rsidRPr="00AD5CA5">
              <w:rPr>
                <w:rFonts w:eastAsia="標楷體" w:hAnsi="標楷體" w:hint="eastAsia"/>
                <w:color w:val="000000"/>
              </w:rPr>
              <w:t>班學生畢業時需修滿至少</w:t>
            </w:r>
            <w:r w:rsidRPr="00AD5CA5">
              <w:rPr>
                <w:rFonts w:eastAsia="標楷體"/>
                <w:color w:val="000000"/>
              </w:rPr>
              <w:t>30</w:t>
            </w:r>
            <w:r w:rsidRPr="00AD5CA5">
              <w:rPr>
                <w:rFonts w:eastAsia="標楷體" w:hAnsi="標楷體" w:hint="eastAsia"/>
                <w:color w:val="000000"/>
              </w:rPr>
              <w:t>學分</w:t>
            </w:r>
            <w:r w:rsidRPr="00AD5CA5">
              <w:rPr>
                <w:rFonts w:eastAsia="標楷體"/>
                <w:color w:val="000000"/>
              </w:rPr>
              <w:t>(</w:t>
            </w:r>
            <w:r w:rsidRPr="00AD5CA5">
              <w:rPr>
                <w:rFonts w:eastAsia="標楷體" w:hAnsi="標楷體" w:hint="eastAsia"/>
                <w:color w:val="000000"/>
              </w:rPr>
              <w:t>不含論文</w:t>
            </w:r>
            <w:r w:rsidRPr="00AD5CA5">
              <w:rPr>
                <w:rFonts w:eastAsia="標楷體"/>
                <w:color w:val="000000"/>
              </w:rPr>
              <w:t>)</w:t>
            </w:r>
          </w:p>
          <w:p w:rsidR="00336058" w:rsidRPr="00AD5CA5" w:rsidRDefault="00336058" w:rsidP="00AA3324">
            <w:pPr>
              <w:jc w:val="both"/>
              <w:rPr>
                <w:rFonts w:eastAsia="標楷體"/>
                <w:color w:val="000000"/>
              </w:rPr>
            </w:pPr>
            <w:r w:rsidRPr="00AD5CA5">
              <w:rPr>
                <w:rFonts w:eastAsia="標楷體"/>
                <w:color w:val="000000"/>
              </w:rPr>
              <w:t>(</w:t>
            </w:r>
            <w:proofErr w:type="gramStart"/>
            <w:r w:rsidRPr="00AD5CA5">
              <w:rPr>
                <w:rFonts w:eastAsia="標楷體" w:hAnsi="標楷體" w:hint="eastAsia"/>
                <w:color w:val="000000"/>
              </w:rPr>
              <w:t>一</w:t>
            </w:r>
            <w:proofErr w:type="gramEnd"/>
            <w:r w:rsidRPr="00AD5CA5">
              <w:rPr>
                <w:rFonts w:eastAsia="標楷體"/>
                <w:color w:val="000000"/>
              </w:rPr>
              <w:t>)</w:t>
            </w:r>
            <w:r w:rsidRPr="00AD5CA5">
              <w:rPr>
                <w:rFonts w:eastAsia="標楷體" w:hAnsi="標楷體" w:hint="eastAsia"/>
                <w:color w:val="000000"/>
              </w:rPr>
              <w:t>專業必修</w:t>
            </w:r>
            <w:r>
              <w:rPr>
                <w:rFonts w:eastAsia="標楷體"/>
                <w:color w:val="000000"/>
              </w:rPr>
              <w:t>6</w:t>
            </w:r>
            <w:r w:rsidRPr="00AD5CA5">
              <w:rPr>
                <w:rFonts w:eastAsia="標楷體"/>
                <w:color w:val="000000"/>
              </w:rPr>
              <w:t xml:space="preserve"> </w:t>
            </w:r>
            <w:r w:rsidRPr="00AD5CA5">
              <w:rPr>
                <w:rFonts w:eastAsia="標楷體" w:hAnsi="標楷體" w:hint="eastAsia"/>
                <w:color w:val="000000"/>
              </w:rPr>
              <w:t>學分</w:t>
            </w:r>
          </w:p>
          <w:p w:rsidR="00336058" w:rsidRPr="00AD5CA5" w:rsidRDefault="00336058" w:rsidP="00AA3324">
            <w:pPr>
              <w:jc w:val="both"/>
              <w:rPr>
                <w:rFonts w:eastAsia="標楷體"/>
                <w:color w:val="000000"/>
              </w:rPr>
            </w:pPr>
            <w:r w:rsidRPr="00AD5CA5">
              <w:rPr>
                <w:rFonts w:eastAsia="標楷體"/>
                <w:color w:val="000000"/>
              </w:rPr>
              <w:t>(</w:t>
            </w:r>
            <w:r w:rsidRPr="00AD5CA5">
              <w:rPr>
                <w:rFonts w:eastAsia="標楷體" w:hAnsi="標楷體" w:hint="eastAsia"/>
                <w:color w:val="000000"/>
              </w:rPr>
              <w:t>二</w:t>
            </w:r>
            <w:r w:rsidRPr="00AD5CA5">
              <w:rPr>
                <w:rFonts w:eastAsia="標楷體"/>
                <w:color w:val="000000"/>
              </w:rPr>
              <w:t>)</w:t>
            </w:r>
            <w:r w:rsidRPr="00AD5CA5">
              <w:rPr>
                <w:rFonts w:eastAsia="標楷體" w:hAnsi="標楷體" w:hint="eastAsia"/>
                <w:color w:val="000000"/>
              </w:rPr>
              <w:t>專業選修</w:t>
            </w:r>
            <w:r>
              <w:rPr>
                <w:rFonts w:eastAsia="標楷體"/>
                <w:color w:val="000000"/>
              </w:rPr>
              <w:t>24</w:t>
            </w:r>
            <w:r w:rsidRPr="00AD5CA5">
              <w:rPr>
                <w:rFonts w:eastAsia="標楷體" w:hAnsi="標楷體" w:hint="eastAsia"/>
                <w:color w:val="000000"/>
              </w:rPr>
              <w:t>學分</w:t>
            </w:r>
            <w:r w:rsidRPr="00AD5CA5">
              <w:rPr>
                <w:rFonts w:eastAsia="標楷體"/>
                <w:color w:val="000000"/>
              </w:rPr>
              <w:t xml:space="preserve">  </w:t>
            </w:r>
          </w:p>
          <w:p w:rsidR="00336058" w:rsidRPr="00AD5CA5" w:rsidRDefault="00336058" w:rsidP="00AA3324">
            <w:pPr>
              <w:rPr>
                <w:rFonts w:eastAsia="標楷體"/>
                <w:color w:val="000000"/>
              </w:rPr>
            </w:pPr>
            <w:r w:rsidRPr="00AD5CA5">
              <w:rPr>
                <w:rFonts w:eastAsia="標楷體"/>
                <w:color w:val="000000"/>
              </w:rPr>
              <w:t>(</w:t>
            </w:r>
            <w:r w:rsidRPr="00AD5CA5">
              <w:rPr>
                <w:rFonts w:eastAsia="標楷體" w:hAnsi="標楷體" w:hint="eastAsia"/>
                <w:color w:val="000000"/>
              </w:rPr>
              <w:t>三</w:t>
            </w:r>
            <w:r w:rsidRPr="00AD5CA5">
              <w:rPr>
                <w:rFonts w:eastAsia="標楷體"/>
                <w:color w:val="000000"/>
              </w:rPr>
              <w:t>)</w:t>
            </w:r>
            <w:r w:rsidRPr="00AD5CA5">
              <w:rPr>
                <w:rFonts w:eastAsia="標楷體" w:hAnsi="標楷體" w:hint="eastAsia"/>
                <w:color w:val="000000"/>
              </w:rPr>
              <w:t>論文</w:t>
            </w:r>
            <w:r w:rsidRPr="00AD5CA5">
              <w:rPr>
                <w:rFonts w:eastAsia="標楷體"/>
                <w:color w:val="000000"/>
              </w:rPr>
              <w:t xml:space="preserve">    0 </w:t>
            </w:r>
            <w:r w:rsidRPr="00AD5CA5">
              <w:rPr>
                <w:rFonts w:eastAsia="標楷體" w:hAnsi="標楷體" w:hint="eastAsia"/>
                <w:color w:val="000000"/>
              </w:rPr>
              <w:t>學分</w:t>
            </w:r>
          </w:p>
        </w:tc>
      </w:tr>
      <w:tr w:rsidR="00336058" w:rsidRPr="00AD5CA5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D5CA5">
              <w:rPr>
                <w:rFonts w:eastAsia="標楷體" w:hAnsi="標楷體" w:hint="eastAsia"/>
                <w:color w:val="000000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5CA5">
              <w:rPr>
                <w:rFonts w:eastAsia="標楷體" w:hAnsi="標楷體" w:hint="eastAsia"/>
                <w:color w:val="000000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5CA5">
              <w:rPr>
                <w:rFonts w:eastAsia="標楷體" w:hAnsi="標楷體" w:hint="eastAsia"/>
                <w:color w:val="000000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D5CA5">
              <w:rPr>
                <w:rFonts w:eastAsia="標楷體" w:hAnsi="標楷體" w:hint="eastAsia"/>
                <w:color w:val="000000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5CA5">
              <w:rPr>
                <w:rFonts w:eastAsia="標楷體" w:hAnsi="標楷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修課</w:t>
            </w:r>
          </w:p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36058" w:rsidRPr="00AD5CA5" w:rsidRDefault="00336058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5CA5">
              <w:rPr>
                <w:rFonts w:eastAsia="標楷體" w:hAnsi="標楷體" w:hint="eastAsia"/>
                <w:color w:val="000000"/>
                <w:sz w:val="18"/>
                <w:szCs w:val="18"/>
              </w:rPr>
              <w:t>備註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LE605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治學方法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Research Methodology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上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LE606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文學研究方法與論文寫作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Literary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Research Methodology and Thesis Writing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rFonts w:hint="eastAsia"/>
                <w:color w:val="FF0000"/>
                <w:sz w:val="18"/>
                <w:szCs w:val="18"/>
              </w:rPr>
              <w:t>LE607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大陸現代文學專題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Modern Chinese Literature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68579E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大陸當代文學專題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Contemporary Chinese Literature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LE604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中國文人生活美學專題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Chinese literati life aesthetics topics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LE64B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中國文學史專題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History of Chinese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>
              <w:rPr>
                <w:rFonts w:hint="eastAsia"/>
                <w:color w:val="FF0000"/>
                <w:sz w:val="18"/>
                <w:szCs w:val="18"/>
              </w:rPr>
              <w:t>E635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中國文學批評史專題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Special Topics on History of Chinese Literary Criticism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LE684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Chinese Literary Theory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55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中國古典文學專題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Classical Chinese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中國近代文學專題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Late Qing Chinese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先秦兩漢文學專題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Special Topics on Literature of Qin and Han </w:t>
            </w:r>
            <w:r>
              <w:rPr>
                <w:color w:val="FF0000"/>
                <w:sz w:val="18"/>
                <w:szCs w:val="18"/>
              </w:rPr>
              <w:t>Dynasties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>
              <w:rPr>
                <w:rFonts w:hint="eastAsia"/>
                <w:color w:val="FF0000"/>
                <w:sz w:val="18"/>
                <w:szCs w:val="18"/>
              </w:rPr>
              <w:t>60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魏晉六朝文學專題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Special Topics on Literature of We, Jin &amp; </w:t>
            </w:r>
            <w:r>
              <w:rPr>
                <w:color w:val="FF0000"/>
                <w:sz w:val="18"/>
                <w:szCs w:val="18"/>
              </w:rPr>
              <w:t>Southern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and Northern </w:t>
            </w:r>
            <w:r>
              <w:rPr>
                <w:color w:val="FF0000"/>
                <w:sz w:val="18"/>
                <w:szCs w:val="18"/>
              </w:rPr>
              <w:t>Dynasties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>
              <w:rPr>
                <w:rFonts w:hint="eastAsia"/>
                <w:color w:val="FF0000"/>
                <w:sz w:val="18"/>
                <w:szCs w:val="18"/>
              </w:rPr>
              <w:t>61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元明清文學專題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Special Topics on Literature of Yuan, Ming &amp; Qing </w:t>
            </w:r>
            <w:r>
              <w:rPr>
                <w:color w:val="FF0000"/>
                <w:sz w:val="18"/>
                <w:szCs w:val="18"/>
              </w:rPr>
              <w:t>Dynasties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579E">
              <w:rPr>
                <w:sz w:val="18"/>
                <w:szCs w:val="18"/>
              </w:rPr>
              <w:t>LE625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sz w:val="18"/>
                <w:szCs w:val="18"/>
              </w:rPr>
              <w:t>文化語言學專題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sz w:val="18"/>
                <w:szCs w:val="18"/>
              </w:rPr>
            </w:pPr>
            <w:r w:rsidRPr="0068579E">
              <w:rPr>
                <w:sz w:val="18"/>
                <w:szCs w:val="18"/>
              </w:rPr>
              <w:t>Cultural Linguistics Topics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579E"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62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文學文獻學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 xml:space="preserve">Literary 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P</w:t>
            </w:r>
            <w:r w:rsidRPr="0068579E">
              <w:rPr>
                <w:color w:val="FF0000"/>
                <w:sz w:val="18"/>
                <w:szCs w:val="18"/>
              </w:rPr>
              <w:t>hilology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6</w:t>
            </w:r>
            <w:r>
              <w:rPr>
                <w:rFonts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文學社會學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Sociology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 xml:space="preserve"> of </w:t>
            </w:r>
            <w:r w:rsidRPr="0068579E">
              <w:rPr>
                <w:color w:val="FF0000"/>
                <w:sz w:val="18"/>
                <w:szCs w:val="18"/>
              </w:rPr>
              <w:t>Litera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65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文學與音樂專題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Literature and Music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67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文學編</w:t>
            </w:r>
            <w:proofErr w:type="gramStart"/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採</w:t>
            </w:r>
            <w:proofErr w:type="gramEnd"/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Literature Editing and Coverage Writing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69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文學類型專題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rFonts w:hint="eastAsia"/>
                <w:color w:val="FF0000"/>
                <w:sz w:val="18"/>
                <w:szCs w:val="18"/>
              </w:rPr>
              <w:t xml:space="preserve">Special Topics on </w:t>
            </w:r>
            <w:r w:rsidRPr="0068579E">
              <w:rPr>
                <w:color w:val="FF0000"/>
                <w:sz w:val="18"/>
                <w:szCs w:val="18"/>
              </w:rPr>
              <w:t>Literary Genres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68579E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LE6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70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文獻學導論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 xml:space="preserve">Introduction to </w:t>
            </w:r>
            <w:r w:rsidRPr="0068579E">
              <w:rPr>
                <w:rFonts w:hint="eastAsia"/>
                <w:color w:val="FF0000"/>
                <w:sz w:val="18"/>
                <w:szCs w:val="18"/>
              </w:rPr>
              <w:t>P</w:t>
            </w:r>
            <w:r w:rsidRPr="0068579E">
              <w:rPr>
                <w:color w:val="FF0000"/>
                <w:sz w:val="18"/>
                <w:szCs w:val="18"/>
              </w:rPr>
              <w:t>hilology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68579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68579E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6857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201F7">
              <w:rPr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01F7">
                <w:rPr>
                  <w:sz w:val="18"/>
                  <w:szCs w:val="18"/>
                </w:rPr>
                <w:t>63A</w:t>
              </w:r>
            </w:smartTag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比較文學導論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Introduction to Comparative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201F7">
              <w:rPr>
                <w:sz w:val="18"/>
                <w:szCs w:val="18"/>
              </w:rPr>
              <w:t>LE6</w:t>
            </w:r>
            <w:r w:rsidRPr="00B201F7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201F7">
              <w:rPr>
                <w:rFonts w:ascii="標楷體" w:eastAsia="標楷體" w:hAnsi="標楷體"/>
                <w:sz w:val="18"/>
                <w:szCs w:val="18"/>
              </w:rPr>
              <w:t>世界華文文學研究專題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201F7">
              <w:rPr>
                <w:rFonts w:hint="eastAsia"/>
                <w:sz w:val="18"/>
                <w:szCs w:val="18"/>
              </w:rPr>
              <w:t>Special Topics on World Chinese Literature studies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201F7"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LE6</w:t>
            </w:r>
            <w:r w:rsidRPr="00B201F7">
              <w:rPr>
                <w:rFonts w:hint="eastAsia"/>
                <w:color w:val="FF0000"/>
                <w:sz w:val="18"/>
                <w:szCs w:val="18"/>
              </w:rPr>
              <w:t>73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古典小說專題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rFonts w:hint="eastAsia"/>
                <w:color w:val="FF0000"/>
                <w:sz w:val="18"/>
                <w:szCs w:val="18"/>
              </w:rPr>
              <w:t>Special Topics on Classical Chinese Fiction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lastRenderedPageBreak/>
              <w:t>LE6</w:t>
            </w:r>
            <w:r w:rsidRPr="00B201F7">
              <w:rPr>
                <w:rFonts w:hint="eastAsia"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古典散文專題研究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Studies in Classical Prose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D36F5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LE6</w:t>
            </w:r>
            <w:r>
              <w:rPr>
                <w:rFonts w:hint="eastAsia"/>
                <w:color w:val="FF0000"/>
                <w:sz w:val="18"/>
                <w:szCs w:val="18"/>
              </w:rPr>
              <w:t>80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古典詩專題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Special Topics on Classical Chinese Poetry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LE6</w:t>
            </w:r>
            <w:r>
              <w:rPr>
                <w:rFonts w:hint="eastAsia"/>
                <w:color w:val="FF0000"/>
                <w:sz w:val="18"/>
                <w:szCs w:val="18"/>
              </w:rPr>
              <w:t>81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Western Literary Theory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LE6</w:t>
            </w:r>
            <w:r>
              <w:rPr>
                <w:rFonts w:hint="eastAsia"/>
                <w:color w:val="FF0000"/>
                <w:sz w:val="18"/>
                <w:szCs w:val="18"/>
              </w:rPr>
              <w:t>82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西方</w:t>
            </w:r>
            <w:proofErr w:type="gramStart"/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古典文論研究</w:t>
            </w:r>
            <w:proofErr w:type="gram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Studies in Classical Western Literary Theories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LE6</w:t>
            </w:r>
            <w:r>
              <w:rPr>
                <w:rFonts w:hint="eastAsia"/>
                <w:color w:val="FF0000"/>
                <w:sz w:val="18"/>
                <w:szCs w:val="18"/>
              </w:rPr>
              <w:t>85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西方漢學研究專題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Sinology Study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女性文學專題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Women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87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中國神話專題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rFonts w:hint="eastAsia"/>
                <w:color w:val="FF0000"/>
                <w:sz w:val="18"/>
                <w:szCs w:val="18"/>
              </w:rPr>
              <w:t xml:space="preserve">Special Topics on </w:t>
            </w:r>
            <w:r w:rsidRPr="00B201F7">
              <w:rPr>
                <w:color w:val="FF0000"/>
                <w:sz w:val="18"/>
                <w:szCs w:val="18"/>
              </w:rPr>
              <w:t>Chinese</w:t>
            </w:r>
            <w:r w:rsidRPr="00B201F7">
              <w:rPr>
                <w:rFonts w:hint="eastAsia"/>
                <w:color w:val="FF0000"/>
                <w:sz w:val="18"/>
                <w:szCs w:val="18"/>
              </w:rPr>
              <w:t xml:space="preserve"> Mythology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784EC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943F57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88</w:t>
            </w:r>
          </w:p>
        </w:tc>
        <w:tc>
          <w:tcPr>
            <w:tcW w:w="2728" w:type="dxa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自然書寫專題</w:t>
            </w:r>
          </w:p>
        </w:tc>
        <w:tc>
          <w:tcPr>
            <w:tcW w:w="2662" w:type="dxa"/>
            <w:vAlign w:val="center"/>
          </w:tcPr>
          <w:p w:rsidR="00336058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Special Topics on Nature Writing</w:t>
            </w:r>
          </w:p>
        </w:tc>
        <w:tc>
          <w:tcPr>
            <w:tcW w:w="599" w:type="dxa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36058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vAlign w:val="center"/>
          </w:tcPr>
          <w:p w:rsidR="00336058" w:rsidRPr="00784EC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vAlign w:val="center"/>
          </w:tcPr>
          <w:p w:rsidR="00336058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89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兒童文學專題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Children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784EC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奇幻文學專題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Fantasy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784EC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武俠文學專題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Literature of Martial Chivalry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784EC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92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旅遊文學專題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Travel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現代小說專題研究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Studies in Modern Fiction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94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Creative Writing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現代散文專題研究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Studies in Modern Prose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96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現代詩專題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rFonts w:hint="eastAsia"/>
                <w:color w:val="FF0000"/>
                <w:sz w:val="18"/>
                <w:szCs w:val="18"/>
              </w:rPr>
              <w:t>Special Topics on</w:t>
            </w:r>
            <w:r w:rsidRPr="00B201F7">
              <w:rPr>
                <w:color w:val="FF0000"/>
                <w:sz w:val="18"/>
                <w:szCs w:val="18"/>
              </w:rPr>
              <w:t xml:space="preserve"> Modern Poetry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97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rFonts w:hint="eastAsia"/>
                <w:color w:val="FF0000"/>
                <w:sz w:val="18"/>
                <w:szCs w:val="18"/>
              </w:rPr>
              <w:t xml:space="preserve">Special Topics on </w:t>
            </w:r>
            <w:r w:rsidRPr="00B201F7">
              <w:rPr>
                <w:color w:val="FF0000"/>
                <w:sz w:val="18"/>
                <w:szCs w:val="18"/>
              </w:rPr>
              <w:t>Contemporary</w:t>
            </w:r>
            <w:r w:rsidRPr="00B201F7">
              <w:rPr>
                <w:rFonts w:hint="eastAsia"/>
                <w:color w:val="FF0000"/>
                <w:sz w:val="18"/>
                <w:szCs w:val="18"/>
              </w:rPr>
              <w:t xml:space="preserve"> Literary Criticism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98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漢語語言學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Chinese Linguistics Topics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E11BE6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E11BE6">
              <w:rPr>
                <w:color w:val="FF0000"/>
                <w:sz w:val="18"/>
                <w:szCs w:val="18"/>
              </w:rPr>
              <w:t>LE6</w:t>
            </w:r>
            <w:r w:rsidRPr="00E11BE6">
              <w:rPr>
                <w:rFonts w:hint="eastAsia"/>
                <w:color w:val="FF0000"/>
                <w:sz w:val="18"/>
                <w:szCs w:val="18"/>
              </w:rPr>
              <w:t>99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臺灣文學研究專題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rFonts w:hint="eastAsia"/>
                <w:color w:val="FF0000"/>
                <w:sz w:val="18"/>
                <w:szCs w:val="18"/>
              </w:rPr>
              <w:t>Special Topics on Taiwanese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01F7">
                <w:rPr>
                  <w:color w:val="FF0000"/>
                  <w:sz w:val="18"/>
                  <w:szCs w:val="18"/>
                </w:rPr>
                <w:t>6</w:t>
              </w:r>
              <w:r w:rsidRPr="00B201F7">
                <w:rPr>
                  <w:rFonts w:hint="eastAsia"/>
                  <w:color w:val="FF0000"/>
                  <w:sz w:val="18"/>
                  <w:szCs w:val="18"/>
                </w:rPr>
                <w:t>1A</w:t>
              </w:r>
            </w:smartTag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臺灣當代文學專題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 xml:space="preserve">Contemporary </w:t>
            </w:r>
            <w:smartTag w:uri="urn:schemas-microsoft-com:office:smarttags" w:element="place">
              <w:smartTag w:uri="urn:schemas-microsoft-com:office:smarttags" w:element="country-region">
                <w:r w:rsidRPr="00B201F7">
                  <w:rPr>
                    <w:color w:val="FF0000"/>
                    <w:sz w:val="18"/>
                    <w:szCs w:val="18"/>
                  </w:rPr>
                  <w:t>Taiwan</w:t>
                </w:r>
              </w:smartTag>
            </w:smartTag>
            <w:r w:rsidRPr="00B201F7">
              <w:rPr>
                <w:color w:val="FF0000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336058" w:rsidRPr="00B201F7" w:rsidTr="00336058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LE6</w:t>
            </w:r>
            <w:r w:rsidRPr="00B201F7"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/>
                <w:color w:val="FF0000"/>
                <w:sz w:val="18"/>
                <w:szCs w:val="18"/>
              </w:rPr>
              <w:t>文化地理學與空間書寫研究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784EC7">
              <w:rPr>
                <w:color w:val="FF0000"/>
                <w:sz w:val="18"/>
                <w:szCs w:val="18"/>
              </w:rPr>
              <w:t>Cultural geography and space research writing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336058" w:rsidRPr="00B201F7" w:rsidTr="00336058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784EC7" w:rsidRDefault="00336058" w:rsidP="00AA3324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C"/>
                <w:attr w:name="SourceValue" w:val="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01F7">
                <w:rPr>
                  <w:color w:val="FF0000"/>
                  <w:sz w:val="18"/>
                  <w:szCs w:val="18"/>
                </w:rPr>
                <w:t>6</w:t>
              </w:r>
              <w:r w:rsidRPr="00B201F7">
                <w:rPr>
                  <w:rFonts w:hint="eastAsia"/>
                  <w:color w:val="FF0000"/>
                  <w:sz w:val="18"/>
                  <w:szCs w:val="18"/>
                </w:rPr>
                <w:t>1</w:t>
              </w:r>
              <w:r>
                <w:rPr>
                  <w:rFonts w:hint="eastAsia"/>
                  <w:color w:val="FF0000"/>
                  <w:sz w:val="18"/>
                  <w:szCs w:val="18"/>
                </w:rPr>
                <w:t>C</w:t>
              </w:r>
            </w:smartTag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784EC7" w:rsidRDefault="00336058" w:rsidP="00AA3324">
            <w:pPr>
              <w:spacing w:line="20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84EC7">
              <w:rPr>
                <w:rFonts w:ascii="標楷體" w:eastAsia="標楷體" w:hAnsi="標楷體"/>
                <w:color w:val="FF0000"/>
                <w:sz w:val="18"/>
                <w:szCs w:val="18"/>
              </w:rPr>
              <w:t>區域文學與地方文史資源調查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784EC7">
              <w:rPr>
                <w:color w:val="FF0000"/>
                <w:sz w:val="18"/>
                <w:szCs w:val="18"/>
              </w:rPr>
              <w:t>Regional and local cultural and historical resources survey of literature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B201F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58" w:rsidRPr="00B201F7" w:rsidRDefault="00336058" w:rsidP="00AA3324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201F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新增</w:t>
            </w:r>
          </w:p>
        </w:tc>
      </w:tr>
    </w:tbl>
    <w:p w:rsidR="00D36F57" w:rsidRPr="00336058" w:rsidRDefault="00D36F57" w:rsidP="00336058">
      <w:pPr>
        <w:rPr>
          <w:szCs w:val="16"/>
        </w:rPr>
      </w:pPr>
    </w:p>
    <w:sectPr w:rsidR="00D36F57" w:rsidRPr="00336058" w:rsidSect="00F05CBC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3B" w:rsidRDefault="00245D3B" w:rsidP="00016F6E">
      <w:r>
        <w:separator/>
      </w:r>
    </w:p>
  </w:endnote>
  <w:endnote w:type="continuationSeparator" w:id="0">
    <w:p w:rsidR="00245D3B" w:rsidRDefault="00245D3B" w:rsidP="000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2D" w:rsidRDefault="004C6E7F" w:rsidP="00016F6E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1F752D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1F752D">
          <w:rPr>
            <w:rFonts w:asciiTheme="majorEastAsia" w:eastAsiaTheme="majorEastAsia" w:hAnsiTheme="majorEastAsia" w:hint="eastAsia"/>
            <w:sz w:val="18"/>
            <w:szCs w:val="18"/>
          </w:rPr>
          <w:t>104碩專</w:t>
        </w:r>
        <w:r w:rsidR="001F752D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1F752D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0B46B2" w:rsidRPr="000B46B2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1F752D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3B" w:rsidRDefault="00245D3B" w:rsidP="00016F6E">
      <w:r>
        <w:separator/>
      </w:r>
    </w:p>
  </w:footnote>
  <w:footnote w:type="continuationSeparator" w:id="0">
    <w:p w:rsidR="00245D3B" w:rsidRDefault="00245D3B" w:rsidP="0001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16F6E"/>
    <w:rsid w:val="00032616"/>
    <w:rsid w:val="00056D5F"/>
    <w:rsid w:val="000A694D"/>
    <w:rsid w:val="000B25A8"/>
    <w:rsid w:val="000B46B2"/>
    <w:rsid w:val="000F755B"/>
    <w:rsid w:val="0010172A"/>
    <w:rsid w:val="00147EF5"/>
    <w:rsid w:val="00154791"/>
    <w:rsid w:val="0016609A"/>
    <w:rsid w:val="001A60D0"/>
    <w:rsid w:val="001F752D"/>
    <w:rsid w:val="00245D3B"/>
    <w:rsid w:val="00293B50"/>
    <w:rsid w:val="002A37DE"/>
    <w:rsid w:val="002E3EDE"/>
    <w:rsid w:val="002E7576"/>
    <w:rsid w:val="002F705F"/>
    <w:rsid w:val="00336058"/>
    <w:rsid w:val="00346E0F"/>
    <w:rsid w:val="0035495B"/>
    <w:rsid w:val="003A31F1"/>
    <w:rsid w:val="0043560E"/>
    <w:rsid w:val="00487B67"/>
    <w:rsid w:val="0049690D"/>
    <w:rsid w:val="004B0218"/>
    <w:rsid w:val="004C3DDF"/>
    <w:rsid w:val="004C6E7F"/>
    <w:rsid w:val="005106E0"/>
    <w:rsid w:val="005851CE"/>
    <w:rsid w:val="00585F5B"/>
    <w:rsid w:val="005D3449"/>
    <w:rsid w:val="005E01ED"/>
    <w:rsid w:val="005F3427"/>
    <w:rsid w:val="0060439B"/>
    <w:rsid w:val="006575A1"/>
    <w:rsid w:val="00662CBC"/>
    <w:rsid w:val="0068579E"/>
    <w:rsid w:val="00687A14"/>
    <w:rsid w:val="006936C4"/>
    <w:rsid w:val="00694702"/>
    <w:rsid w:val="007240E8"/>
    <w:rsid w:val="00741D8D"/>
    <w:rsid w:val="00750B01"/>
    <w:rsid w:val="007672F1"/>
    <w:rsid w:val="00773305"/>
    <w:rsid w:val="00784EC7"/>
    <w:rsid w:val="007E5A59"/>
    <w:rsid w:val="008F6415"/>
    <w:rsid w:val="00996622"/>
    <w:rsid w:val="009F55BF"/>
    <w:rsid w:val="00A164C4"/>
    <w:rsid w:val="00A352B1"/>
    <w:rsid w:val="00A43760"/>
    <w:rsid w:val="00A61EC2"/>
    <w:rsid w:val="00AB3319"/>
    <w:rsid w:val="00AD5CA5"/>
    <w:rsid w:val="00B02A01"/>
    <w:rsid w:val="00B201F7"/>
    <w:rsid w:val="00B330CD"/>
    <w:rsid w:val="00B36865"/>
    <w:rsid w:val="00B43856"/>
    <w:rsid w:val="00BC1614"/>
    <w:rsid w:val="00BD46B9"/>
    <w:rsid w:val="00BF3A98"/>
    <w:rsid w:val="00C355A8"/>
    <w:rsid w:val="00CA2DD4"/>
    <w:rsid w:val="00CC6337"/>
    <w:rsid w:val="00CE539F"/>
    <w:rsid w:val="00D15D51"/>
    <w:rsid w:val="00D36F57"/>
    <w:rsid w:val="00DA70FC"/>
    <w:rsid w:val="00DB37B4"/>
    <w:rsid w:val="00DD7B92"/>
    <w:rsid w:val="00E12AE1"/>
    <w:rsid w:val="00E545F3"/>
    <w:rsid w:val="00E7082F"/>
    <w:rsid w:val="00E80788"/>
    <w:rsid w:val="00EB2705"/>
    <w:rsid w:val="00ED00F6"/>
    <w:rsid w:val="00F05CBC"/>
    <w:rsid w:val="00F725F9"/>
    <w:rsid w:val="00F95FE2"/>
    <w:rsid w:val="00FB018F"/>
    <w:rsid w:val="00FC2A96"/>
    <w:rsid w:val="00FC50B8"/>
    <w:rsid w:val="00F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字元4"/>
    <w:basedOn w:val="a"/>
    <w:autoRedefine/>
    <w:rsid w:val="00346E0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9">
    <w:name w:val="內文 + (中文) 標楷體"/>
    <w:aliases w:val="(符號) 標楷體,10 點,黑色,左右對齊"/>
    <w:basedOn w:val="a"/>
    <w:link w:val="aa"/>
    <w:uiPriority w:val="99"/>
    <w:rsid w:val="0049690D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a">
    <w:name w:val="內文 + (中文) 標楷體 字元"/>
    <w:aliases w:val="(符號) 標楷體 字元,10 點 字元,黑色 字元,左右對齊 字元"/>
    <w:link w:val="a9"/>
    <w:uiPriority w:val="99"/>
    <w:locked/>
    <w:rsid w:val="0049690D"/>
    <w:rPr>
      <w:rFonts w:ascii="Arial" w:eastAsia="標楷體" w:hAnsi="標楷體" w:cs="Times New Roman"/>
      <w:spacing w:val="-2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44E8-37AC-45B0-BA7B-849E978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16</cp:revision>
  <cp:lastPrinted>2015-02-05T08:30:00Z</cp:lastPrinted>
  <dcterms:created xsi:type="dcterms:W3CDTF">2015-01-23T03:38:00Z</dcterms:created>
  <dcterms:modified xsi:type="dcterms:W3CDTF">2015-04-16T07:55:00Z</dcterms:modified>
</cp:coreProperties>
</file>